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34" w:rsidRPr="00184C34" w:rsidRDefault="00184C34" w:rsidP="0018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C34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184C34" w:rsidRPr="00184C34" w:rsidRDefault="00184C34" w:rsidP="0018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C3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184C34" w:rsidRPr="00184C34" w:rsidRDefault="00184C34" w:rsidP="0018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C34">
        <w:rPr>
          <w:rFonts w:ascii="Times New Roman" w:hAnsi="Times New Roman" w:cs="Times New Roman"/>
          <w:sz w:val="28"/>
          <w:szCs w:val="28"/>
        </w:rPr>
        <w:t xml:space="preserve">администрации Большесосновского </w:t>
      </w:r>
    </w:p>
    <w:p w:rsidR="00184C34" w:rsidRPr="00184C34" w:rsidRDefault="00184C34" w:rsidP="0018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C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84C34" w:rsidRPr="00184C34" w:rsidRDefault="00184C34" w:rsidP="0018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C34">
        <w:rPr>
          <w:rFonts w:ascii="Times New Roman" w:hAnsi="Times New Roman" w:cs="Times New Roman"/>
          <w:sz w:val="28"/>
          <w:szCs w:val="28"/>
        </w:rPr>
        <w:t>от 15.08.2017 года № 134</w:t>
      </w:r>
    </w:p>
    <w:p w:rsidR="00184C34" w:rsidRP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34" w:rsidRDefault="00184C3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AD" w:rsidRPr="002254B4" w:rsidRDefault="002254B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54B4" w:rsidRPr="002254B4" w:rsidRDefault="002254B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4">
        <w:rPr>
          <w:rFonts w:ascii="Times New Roman" w:hAnsi="Times New Roman" w:cs="Times New Roman"/>
          <w:b/>
          <w:sz w:val="28"/>
          <w:szCs w:val="28"/>
        </w:rPr>
        <w:t>О деятельности муниципального опорного центра</w:t>
      </w:r>
    </w:p>
    <w:p w:rsidR="002254B4" w:rsidRDefault="002254B4" w:rsidP="0022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4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2254B4" w:rsidRDefault="002254B4" w:rsidP="00EB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B4" w:rsidRDefault="002254B4" w:rsidP="00EB72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создания, цель и задачи, функции, структуру, систему управления и финансовое обеспечение муниципального опорного центра дополнительного образования детей Большесосновского муниципального района (далее – МОЦ).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Создание МОЦ осуществляется в рамках реализации приоритетного проекта «Доступное дополнительное образование для детей» (далее – Приоритетный проект), утвержденного президиумом Совета при Президенте РФ по стратегическому развитию и приоритетным проектам, протокол от 30.11.2016 №11,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</w:t>
      </w:r>
      <w:proofErr w:type="gramEnd"/>
      <w:r>
        <w:rPr>
          <w:sz w:val="28"/>
          <w:szCs w:val="28"/>
        </w:rPr>
        <w:t xml:space="preserve"> мая 2015 года № 497 (далее – ФЦПРО).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Координатором МОЦ является управление образования.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МОЦ – учреждение, созданное на базе Управление образования администрации Большесосновского муниципального района, осуществляющего организационное, методическое и аналитическое сопровождение и мониторинг развития системы дополнительного образования детей на территории Большесосновского  муниципального района.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период реализации Приоритетного проекта МОЦ осуществляет функции по обеспечению межведомственного взаимодействия на территории Большесосновского  муниципального района, а также организационного, экспертно-консультационного центра в муниципальной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 для детей от 5 до 18 лет. </w:t>
      </w:r>
    </w:p>
    <w:p w:rsidR="00EB72CF" w:rsidRDefault="00EB72CF" w:rsidP="00EB72CF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Нормативная база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-МОЦ в своей деятельности руководствуется: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№273-ФЗ «Об образовании в Российской Федерации»;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Пермского края от 12.03.2014 №308-ПК «Об образовании в Пермском крае»;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указами Президента Российской Федерации;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постановлениями и распоряжениями Правительства Российской Федерации;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нормативными правовыми актами Министерства образования и науки Пермского края;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локальными актами Регионального модельного центра дополнительного образования детей Пермского края (далее – РМЦ);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Положением. </w:t>
      </w:r>
    </w:p>
    <w:p w:rsidR="00EB72CF" w:rsidRDefault="00EB72CF" w:rsidP="00EB72CF">
      <w:pPr>
        <w:pStyle w:val="Default"/>
        <w:jc w:val="both"/>
        <w:rPr>
          <w:sz w:val="28"/>
          <w:szCs w:val="28"/>
        </w:rPr>
      </w:pP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Цель и задачи МОЦ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 – создание условий для обеспечения на территории </w:t>
      </w:r>
      <w:r w:rsidR="00EB72CF">
        <w:rPr>
          <w:sz w:val="28"/>
          <w:szCs w:val="28"/>
        </w:rPr>
        <w:t xml:space="preserve">Большесосновского </w:t>
      </w:r>
      <w:r>
        <w:rPr>
          <w:sz w:val="28"/>
          <w:szCs w:val="28"/>
        </w:rPr>
        <w:t xml:space="preserve">муниципального района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обеспечивающей достижение </w:t>
      </w:r>
      <w:proofErr w:type="gramStart"/>
      <w:r>
        <w:rPr>
          <w:sz w:val="28"/>
          <w:szCs w:val="28"/>
        </w:rPr>
        <w:t>показателей развития системы дополнительного образования детей</w:t>
      </w:r>
      <w:proofErr w:type="gramEnd"/>
      <w:r>
        <w:rPr>
          <w:sz w:val="28"/>
          <w:szCs w:val="28"/>
        </w:rPr>
        <w:t xml:space="preserve">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Задачи: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организационное, информационное, экспертно-консультационное, учебно-методическое сопровождение и мониторинг реализации приоритетного проекта «Доступное дополнительное образование для детей» в Пермском крае (н</w:t>
      </w:r>
      <w:r w:rsidR="00EB72CF">
        <w:rPr>
          <w:sz w:val="28"/>
          <w:szCs w:val="28"/>
        </w:rPr>
        <w:t>а территории  Большесосновского муниципального района</w:t>
      </w:r>
      <w:r>
        <w:rPr>
          <w:sz w:val="28"/>
          <w:szCs w:val="28"/>
        </w:rPr>
        <w:t xml:space="preserve">);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внедрению современных управленческих и организационно </w:t>
      </w:r>
      <w:proofErr w:type="gramStart"/>
      <w:r>
        <w:rPr>
          <w:sz w:val="28"/>
          <w:szCs w:val="28"/>
        </w:rPr>
        <w:t>экономических механизмов</w:t>
      </w:r>
      <w:proofErr w:type="gramEnd"/>
      <w:r>
        <w:rPr>
          <w:sz w:val="28"/>
          <w:szCs w:val="28"/>
        </w:rPr>
        <w:t xml:space="preserve"> в дополнительном образовании.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Функции МОЦ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по реализации дополнительных общеобразовательных программ.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Анализирует состояние материально-технического, программно-методического и кадрового потенциала в системе дополнительного образования детей на территории </w:t>
      </w:r>
      <w:r w:rsidR="00EB72CF">
        <w:rPr>
          <w:sz w:val="28"/>
          <w:szCs w:val="28"/>
        </w:rPr>
        <w:t>Большесосновского муниципального района</w:t>
      </w:r>
      <w:r>
        <w:rPr>
          <w:sz w:val="28"/>
          <w:szCs w:val="28"/>
        </w:rPr>
        <w:t xml:space="preserve">. </w:t>
      </w:r>
    </w:p>
    <w:p w:rsidR="002254B4" w:rsidRDefault="002254B4" w:rsidP="00EB72C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Ведет работу совместно с профильными организациями по поддержке и сопровождению одаренных детей, детей с особыми образовательными потребностями.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Ведет персонифицированный учет детей, занимающихся по дополнительным общеобразовательным программам.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Ведет учет объема образовательных услуг по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программ, оказанных детям в соответствии с муниципальным заданием или в рамках соглашений о предоставлении образовательных услуг между управлением учреждениями образования и поставщиком услуг.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Осуществляет заполнение информации на портале «Навигатор дополнительного образования Пермского края» и ведение реестров (поставщиков, программ) в рамках персонифицированного финансирования дополнительного образования в соответствии с приказом Министерства образования и науки Пермского края от 11.08.2017 № СЭД-26-01-06-858 «Об утверждении правил персонифицированного финансирования дополнительного образования детей в Пермском крае».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4.8. Осуществляет информирование детей, родителей, общественности о возможностях и специфике дополнительного образования на территори</w:t>
      </w:r>
      <w:r w:rsidR="00EB72CF">
        <w:rPr>
          <w:sz w:val="28"/>
          <w:szCs w:val="28"/>
        </w:rPr>
        <w:t>и Большесосновского</w:t>
      </w:r>
      <w:r>
        <w:rPr>
          <w:sz w:val="28"/>
          <w:szCs w:val="28"/>
        </w:rPr>
        <w:t xml:space="preserve"> муниципального района.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Организационная структура и управление МОЦ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МОЦ возглавляет Руководитель МОЦ.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2CF">
        <w:rPr>
          <w:sz w:val="28"/>
          <w:szCs w:val="28"/>
        </w:rPr>
        <w:t>.2</w:t>
      </w:r>
      <w:r>
        <w:rPr>
          <w:sz w:val="28"/>
          <w:szCs w:val="28"/>
        </w:rPr>
        <w:t xml:space="preserve">. Руководитель МОЦ назначается и освобождается от занимаемой должности </w:t>
      </w:r>
      <w:r w:rsidR="00EB72CF">
        <w:rPr>
          <w:sz w:val="28"/>
          <w:szCs w:val="28"/>
        </w:rPr>
        <w:t xml:space="preserve">приказом управления </w:t>
      </w:r>
      <w:r>
        <w:rPr>
          <w:sz w:val="28"/>
          <w:szCs w:val="28"/>
        </w:rPr>
        <w:t xml:space="preserve"> образования. </w:t>
      </w:r>
    </w:p>
    <w:p w:rsidR="002254B4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254B4">
        <w:rPr>
          <w:sz w:val="28"/>
          <w:szCs w:val="28"/>
        </w:rPr>
        <w:t xml:space="preserve">. Руководитель МОЦ в рамках своей компетенции: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деятельность МОЦ в соответствии с его задачами и функциями;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 деятельность и обеспечивает реализацию плана мероприятий МОЦ;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состояние и своевременность предоставляемой статистической информации и отчетности. </w:t>
      </w:r>
    </w:p>
    <w:p w:rsidR="002254B4" w:rsidRDefault="00EB72CF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254B4">
        <w:rPr>
          <w:sz w:val="28"/>
          <w:szCs w:val="28"/>
        </w:rPr>
        <w:t xml:space="preserve">. Руководитель МОЦ имеет право: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составу МОЦ;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проекты документов в рамках реализации плана мероприятий МОЦ;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информацию от организаций и ведомств, относящуюся к деятельности МОЦ. 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</w:p>
    <w:p w:rsidR="002254B4" w:rsidRDefault="002254B4" w:rsidP="00EB72CF">
      <w:pPr>
        <w:pStyle w:val="Default"/>
        <w:jc w:val="both"/>
        <w:rPr>
          <w:sz w:val="28"/>
          <w:szCs w:val="28"/>
        </w:rPr>
      </w:pPr>
    </w:p>
    <w:p w:rsidR="002254B4" w:rsidRDefault="002254B4" w:rsidP="00EB72CF">
      <w:pPr>
        <w:pStyle w:val="Default"/>
        <w:jc w:val="both"/>
        <w:rPr>
          <w:sz w:val="28"/>
          <w:szCs w:val="28"/>
        </w:rPr>
      </w:pPr>
    </w:p>
    <w:p w:rsidR="00EB72CF" w:rsidRDefault="00EB72CF" w:rsidP="00EB72CF">
      <w:pPr>
        <w:pStyle w:val="Default"/>
        <w:jc w:val="both"/>
        <w:rPr>
          <w:sz w:val="28"/>
          <w:szCs w:val="28"/>
        </w:rPr>
      </w:pPr>
    </w:p>
    <w:p w:rsidR="00EB72CF" w:rsidRDefault="00EB72CF" w:rsidP="00EB72CF">
      <w:pPr>
        <w:pStyle w:val="Default"/>
        <w:jc w:val="both"/>
        <w:rPr>
          <w:sz w:val="28"/>
          <w:szCs w:val="28"/>
        </w:rPr>
      </w:pPr>
    </w:p>
    <w:p w:rsidR="00184C34" w:rsidRDefault="00184C34" w:rsidP="00EB72CF">
      <w:pPr>
        <w:pStyle w:val="Default"/>
        <w:jc w:val="both"/>
        <w:rPr>
          <w:sz w:val="28"/>
          <w:szCs w:val="28"/>
        </w:rPr>
      </w:pPr>
    </w:p>
    <w:p w:rsidR="00184C34" w:rsidRDefault="00184C34" w:rsidP="00EB72CF">
      <w:pPr>
        <w:pStyle w:val="Default"/>
        <w:jc w:val="both"/>
        <w:rPr>
          <w:sz w:val="28"/>
          <w:szCs w:val="28"/>
        </w:rPr>
      </w:pPr>
    </w:p>
    <w:p w:rsidR="00184C34" w:rsidRDefault="00184C34" w:rsidP="00EB72CF">
      <w:pPr>
        <w:pStyle w:val="Default"/>
        <w:jc w:val="both"/>
        <w:rPr>
          <w:sz w:val="28"/>
          <w:szCs w:val="28"/>
        </w:rPr>
      </w:pPr>
    </w:p>
    <w:p w:rsidR="002254B4" w:rsidRDefault="002254B4" w:rsidP="00EB72CF">
      <w:pPr>
        <w:pStyle w:val="Default"/>
        <w:jc w:val="both"/>
        <w:rPr>
          <w:sz w:val="28"/>
          <w:szCs w:val="28"/>
        </w:rPr>
      </w:pPr>
    </w:p>
    <w:p w:rsidR="002254B4" w:rsidRDefault="002254B4" w:rsidP="00EB72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Финансовое обеспечение деятельности МОЦ</w:t>
      </w:r>
    </w:p>
    <w:p w:rsidR="002254B4" w:rsidRDefault="002254B4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МОЦ осуществляется из средств местного бюджета в виде субсидии бюджету </w:t>
      </w:r>
      <w:r w:rsidR="00EB72CF">
        <w:rPr>
          <w:sz w:val="28"/>
          <w:szCs w:val="28"/>
        </w:rPr>
        <w:t xml:space="preserve">Большесосновского </w:t>
      </w:r>
      <w:r>
        <w:rPr>
          <w:sz w:val="28"/>
          <w:szCs w:val="28"/>
        </w:rPr>
        <w:t xml:space="preserve">муниципального района на финансовое обеспечение дополнительного образования. </w:t>
      </w:r>
    </w:p>
    <w:p w:rsidR="004A6BE1" w:rsidRPr="004A6BE1" w:rsidRDefault="004A6BE1" w:rsidP="00EB72CF">
      <w:pPr>
        <w:pStyle w:val="Default"/>
        <w:jc w:val="center"/>
        <w:rPr>
          <w:b/>
          <w:sz w:val="28"/>
          <w:szCs w:val="28"/>
        </w:rPr>
      </w:pPr>
      <w:r w:rsidRPr="004A6BE1">
        <w:rPr>
          <w:b/>
          <w:sz w:val="28"/>
          <w:szCs w:val="28"/>
        </w:rPr>
        <w:t>7. Прекращение деятельности МОЦ возможно в следующих случаях:</w:t>
      </w:r>
    </w:p>
    <w:p w:rsidR="004A6BE1" w:rsidRDefault="004A6BE1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реализации Приоритетного проекта, в рамках которого действует МОЦ;</w:t>
      </w:r>
    </w:p>
    <w:p w:rsidR="004A6BE1" w:rsidRDefault="004A6BE1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обстоятельств, препятствующих управлению образования продолжать деятельность МОЦ по предусмотренной тематике.</w:t>
      </w:r>
    </w:p>
    <w:p w:rsidR="004A6BE1" w:rsidRDefault="004A6BE1" w:rsidP="00EB7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7.2. Решение о прекращении деятельности МОЦ  принимается  Управлением образования администрацией Большесосновского муниципального района.</w:t>
      </w:r>
    </w:p>
    <w:p w:rsidR="00EB72CF" w:rsidRDefault="00EB72CF" w:rsidP="00EB72CF">
      <w:pPr>
        <w:pStyle w:val="Default"/>
        <w:pageBreakBefore/>
        <w:rPr>
          <w:sz w:val="28"/>
          <w:szCs w:val="28"/>
        </w:rPr>
      </w:pPr>
    </w:p>
    <w:p w:rsidR="00EB72CF" w:rsidRDefault="00EB72CF" w:rsidP="00EB72CF">
      <w:pPr>
        <w:pStyle w:val="Default"/>
        <w:pageBreakBefore/>
        <w:rPr>
          <w:sz w:val="28"/>
          <w:szCs w:val="28"/>
        </w:rPr>
      </w:pPr>
    </w:p>
    <w:p w:rsidR="00EB72CF" w:rsidRDefault="00EB72CF" w:rsidP="004A6BE1">
      <w:pPr>
        <w:pStyle w:val="Default"/>
        <w:pageBreakBefore/>
        <w:ind w:left="720"/>
        <w:jc w:val="right"/>
        <w:rPr>
          <w:sz w:val="28"/>
          <w:szCs w:val="28"/>
        </w:rPr>
      </w:pPr>
    </w:p>
    <w:sectPr w:rsidR="00EB72CF" w:rsidSect="00184C3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B8F"/>
    <w:multiLevelType w:val="hybridMultilevel"/>
    <w:tmpl w:val="FE3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B4"/>
    <w:rsid w:val="00184C34"/>
    <w:rsid w:val="002254B4"/>
    <w:rsid w:val="004A6BE1"/>
    <w:rsid w:val="00B308ED"/>
    <w:rsid w:val="00D81FF7"/>
    <w:rsid w:val="00EB72CF"/>
    <w:rsid w:val="00E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B4"/>
    <w:pPr>
      <w:ind w:left="720"/>
      <w:contextualSpacing/>
    </w:pPr>
  </w:style>
  <w:style w:type="paragraph" w:customStyle="1" w:styleId="Default">
    <w:name w:val="Default"/>
    <w:rsid w:val="0022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5</cp:revision>
  <cp:lastPrinted>2017-10-13T10:20:00Z</cp:lastPrinted>
  <dcterms:created xsi:type="dcterms:W3CDTF">2017-10-12T10:54:00Z</dcterms:created>
  <dcterms:modified xsi:type="dcterms:W3CDTF">2017-10-13T10:21:00Z</dcterms:modified>
</cp:coreProperties>
</file>